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B3" w:rsidRPr="00B526B3" w:rsidRDefault="00B526B3" w:rsidP="00B526B3">
      <w:pPr>
        <w:pStyle w:val="ConsPlusNonformat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B526B3" w:rsidRPr="00B526B3" w:rsidRDefault="00B526B3" w:rsidP="00B526B3">
      <w:pPr>
        <w:pStyle w:val="ConsPlusNonformat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B526B3" w:rsidRDefault="00B526B3" w:rsidP="00B526B3">
      <w:pPr>
        <w:pStyle w:val="ConsPlusNonformat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здравоохранения</w:t>
      </w:r>
    </w:p>
    <w:p w:rsidR="00B526B3" w:rsidRPr="00B526B3" w:rsidRDefault="00B526B3" w:rsidP="00B526B3">
      <w:pPr>
        <w:pStyle w:val="ConsPlusNonformat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Беларусь</w:t>
      </w:r>
    </w:p>
    <w:p w:rsidR="00B526B3" w:rsidRPr="00B526B3" w:rsidRDefault="00B526B3" w:rsidP="00B526B3">
      <w:pPr>
        <w:pStyle w:val="ConsPlusNonformat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27.12.2012 N 206</w:t>
      </w:r>
    </w:p>
    <w:p w:rsidR="00B526B3" w:rsidRPr="00B526B3" w:rsidRDefault="00B526B3" w:rsidP="00B526B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6B3" w:rsidRDefault="00B526B3" w:rsidP="00B526B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5"/>
      <w:bookmarkEnd w:id="0"/>
    </w:p>
    <w:p w:rsidR="00B526B3" w:rsidRPr="00B526B3" w:rsidRDefault="00B526B3" w:rsidP="00B526B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САНИТАРНЫЕ НОРМЫ И ПРАВИЛА "ТРЕБОВАНИЯ ДЛЯ УЧРЕЖДЕНИЙ ОБЩЕГО СРЕДНЕГО ОБРАЗОВАНИЯ"</w:t>
      </w:r>
    </w:p>
    <w:p w:rsidR="00B526B3" w:rsidRPr="00B526B3" w:rsidRDefault="00B526B3" w:rsidP="00B526B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6B3" w:rsidRPr="00B526B3" w:rsidRDefault="00B526B3" w:rsidP="00B526B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постановлений Минздрава от 29.07.2014 </w:t>
      </w:r>
      <w:hyperlink r:id="rId6" w:history="1">
        <w:r w:rsidRPr="00B526B3">
          <w:rPr>
            <w:rFonts w:ascii="Times New Roman" w:hAnsi="Times New Roman" w:cs="Times New Roman"/>
            <w:color w:val="000000" w:themeColor="text1"/>
            <w:sz w:val="28"/>
            <w:szCs w:val="28"/>
          </w:rPr>
          <w:t>N 63</w:t>
        </w:r>
      </w:hyperlink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526B3" w:rsidRPr="00B526B3" w:rsidRDefault="00B526B3" w:rsidP="00B526B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25.11.2014 </w:t>
      </w:r>
      <w:hyperlink r:id="rId7" w:history="1">
        <w:r w:rsidRPr="00B526B3">
          <w:rPr>
            <w:rFonts w:ascii="Times New Roman" w:hAnsi="Times New Roman" w:cs="Times New Roman"/>
            <w:color w:val="000000" w:themeColor="text1"/>
            <w:sz w:val="28"/>
            <w:szCs w:val="28"/>
          </w:rPr>
          <w:t>N 78</w:t>
        </w:r>
      </w:hyperlink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17.05.2017 </w:t>
      </w:r>
      <w:hyperlink r:id="rId8" w:history="1">
        <w:r w:rsidRPr="00B526B3">
          <w:rPr>
            <w:rFonts w:ascii="Times New Roman" w:hAnsi="Times New Roman" w:cs="Times New Roman"/>
            <w:color w:val="000000" w:themeColor="text1"/>
            <w:sz w:val="28"/>
            <w:szCs w:val="28"/>
          </w:rPr>
          <w:t>N 35</w:t>
        </w:r>
      </w:hyperlink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526B3" w:rsidRPr="00B526B3" w:rsidRDefault="00B526B3" w:rsidP="00B526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6B3" w:rsidRPr="00B526B3" w:rsidRDefault="00B526B3" w:rsidP="00B526B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B526B3" w:rsidRPr="00B526B3" w:rsidRDefault="00B526B3" w:rsidP="00B526B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10</w:t>
      </w:r>
    </w:p>
    <w:p w:rsidR="00B526B3" w:rsidRPr="00B526B3" w:rsidRDefault="00B526B3" w:rsidP="00B526B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ОРГАНИЗАЦИИ ПИТАНИЯ</w:t>
      </w:r>
    </w:p>
    <w:p w:rsidR="00B526B3" w:rsidRPr="00B526B3" w:rsidRDefault="00B526B3" w:rsidP="00B526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6B3" w:rsidRPr="00B526B3" w:rsidRDefault="00B526B3" w:rsidP="00B526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175. Питание учащихся в учреждениях образования осуществляется в порядке, установленном </w:t>
      </w:r>
      <w:hyperlink r:id="rId9" w:history="1">
        <w:r w:rsidRPr="00B526B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Министров Республики Беларусь от 21 февраля 2005 г. N 177 "Об утверждении Положения об организации питания учащихся, получающих общее среднее образование, специальное образование на уровне общего среднего образования" (Национальный реестр правовых актов Республики Беларусь, 2005 г., N 35, 5/15618), с учетом требований настоящих Санитарных норм и правил.</w:t>
      </w:r>
    </w:p>
    <w:p w:rsidR="00B526B3" w:rsidRPr="00B526B3" w:rsidRDefault="00B526B3" w:rsidP="00B526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Учащиеся учреждений образования должны получать пищу каждые 3,5 - 4 часа.</w:t>
      </w:r>
    </w:p>
    <w:p w:rsidR="00B526B3" w:rsidRPr="00B526B3" w:rsidRDefault="00B526B3" w:rsidP="00B526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Учащимся в учреждениях образования предоставляется горячий завтрак (обед), а учащимся, посещающим группы продленного дня, предоставляется двухразовое питание при пребывании в учреждении образования до 8 часов и трехразовое питание - при пребывании более 8 часов.</w:t>
      </w:r>
    </w:p>
    <w:p w:rsidR="00B526B3" w:rsidRPr="00B526B3" w:rsidRDefault="00B526B3" w:rsidP="00B526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176. Для организации горячего питания учащихся в учреждении образования могут использоваться различные формы обслуживания:</w:t>
      </w:r>
    </w:p>
    <w:p w:rsidR="00B526B3" w:rsidRPr="00B526B3" w:rsidRDefault="00B526B3" w:rsidP="00B526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предварительное накрытие столов;</w:t>
      </w:r>
    </w:p>
    <w:p w:rsidR="00B526B3" w:rsidRPr="00B526B3" w:rsidRDefault="00B526B3" w:rsidP="00B526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предварительный заказ блюд по меню завтрашнего дня для учащихся 5 - 11-х классов;</w:t>
      </w:r>
    </w:p>
    <w:p w:rsidR="00B526B3" w:rsidRPr="00B526B3" w:rsidRDefault="00B526B3" w:rsidP="00B526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элементов шведского стола и иные.</w:t>
      </w:r>
    </w:p>
    <w:p w:rsidR="00B526B3" w:rsidRPr="00B526B3" w:rsidRDefault="00B526B3" w:rsidP="00B526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дополнительного питания может быть организована работа школьных кафе и кафетериев, буфетов.</w:t>
      </w:r>
    </w:p>
    <w:p w:rsidR="00B526B3" w:rsidRPr="00B526B3" w:rsidRDefault="00B526B3" w:rsidP="00B526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буфете может реализовываться продукция, входящая в примерный перечень продукции, реализуемой в буфете учреждения образования, согласно </w:t>
      </w:r>
      <w:hyperlink w:anchor="P1510" w:history="1">
        <w:r w:rsidRPr="00B526B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10</w:t>
        </w:r>
      </w:hyperlink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настоящим Санитарным нормам и правилам. Примерный перечень буфетной продукции может быть сокращен или расширен с учетом имеющихся условий для хранения и реализации продукции в каждом конкретном учреждении образования.</w:t>
      </w:r>
    </w:p>
    <w:p w:rsidR="00B526B3" w:rsidRPr="00B526B3" w:rsidRDefault="00B526B3" w:rsidP="00B526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Ограничивается реализация в буфете отдельных мучных блюд (пиццы или смаженок или сосисок в тесте) до не более двух раз в неделю.</w:t>
      </w:r>
    </w:p>
    <w:p w:rsidR="00B526B3" w:rsidRPr="00B526B3" w:rsidRDefault="00B526B3" w:rsidP="00B526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(часть четвертая п. 176 введена </w:t>
      </w:r>
      <w:hyperlink r:id="rId10" w:history="1">
        <w:r w:rsidRPr="00B526B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Минздрава от 29.07.2014 N 63)</w:t>
      </w:r>
    </w:p>
    <w:p w:rsidR="00B526B3" w:rsidRPr="00B526B3" w:rsidRDefault="00B526B3" w:rsidP="00B526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177. Питание учащихся организуется по утвержденному руководителем учреждения образования графику под наблюдением педагогических работников (в 5 - 11-х классах - дежурного педагогического работника).</w:t>
      </w:r>
    </w:p>
    <w:p w:rsidR="00B526B3" w:rsidRPr="00B526B3" w:rsidRDefault="00B526B3" w:rsidP="00B526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179. Горячее питание учащихся осуществляется по примерным двухнедельным рационам питания, разработанным юридическими лицами и индивидуальными предпринимателями, специализирующимися на оказании услуг общественного питания, либо иными организациями, имеющими в своем составе соответствующие структурные подразделения (далее - субъект предпринимательской деятельности), и утвержденным руководителем учреждения образования и субъектом предпринимательской деятельности.</w:t>
      </w:r>
    </w:p>
    <w:p w:rsidR="00B526B3" w:rsidRPr="00B526B3" w:rsidRDefault="00B526B3" w:rsidP="00B526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185. Качество готовой пищи должно ежедневно проверяться бракеражной комиссией, утвержденной приказом руководителя учреждения образования или субъекта предпринимательской деятельности, организующего питание. Результаты бракеража регистрируются в журнале по контролю за качеством готовой пищи (бракеражном) по форме согласно </w:t>
      </w:r>
      <w:hyperlink w:anchor="P1721" w:history="1">
        <w:r w:rsidRPr="00B526B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12</w:t>
        </w:r>
      </w:hyperlink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настоящим Санитарным нормам и правилам.</w:t>
      </w:r>
    </w:p>
    <w:p w:rsidR="00B526B3" w:rsidRPr="00B526B3" w:rsidRDefault="00B526B3" w:rsidP="00B526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6B3">
        <w:rPr>
          <w:rFonts w:ascii="Times New Roman" w:hAnsi="Times New Roman" w:cs="Times New Roman"/>
          <w:color w:val="000000" w:themeColor="text1"/>
          <w:sz w:val="28"/>
          <w:szCs w:val="28"/>
        </w:rPr>
        <w:t>В состав бракеражной комиссии входят заведующий производством или повар пищеблока учреждения образования, представитель администрации учреждения образования, медицинский работник, дежурный по пищеблоку педагогический работник.</w:t>
      </w:r>
    </w:p>
    <w:p w:rsidR="00B526B3" w:rsidRPr="00B526B3" w:rsidRDefault="00B526B3" w:rsidP="00B526B3">
      <w:pPr>
        <w:rPr>
          <w:sz w:val="28"/>
          <w:szCs w:val="28"/>
        </w:rPr>
      </w:pPr>
    </w:p>
    <w:p w:rsidR="007266DA" w:rsidRPr="00B526B3" w:rsidRDefault="007266DA" w:rsidP="00B526B3">
      <w:pPr>
        <w:rPr>
          <w:sz w:val="28"/>
          <w:szCs w:val="28"/>
        </w:rPr>
      </w:pPr>
    </w:p>
    <w:sectPr w:rsidR="007266DA" w:rsidRPr="00B526B3" w:rsidSect="00B526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AF7" w:rsidRDefault="00041AF7" w:rsidP="005851B9">
      <w:r>
        <w:separator/>
      </w:r>
    </w:p>
  </w:endnote>
  <w:endnote w:type="continuationSeparator" w:id="1">
    <w:p w:rsidR="00041AF7" w:rsidRDefault="00041AF7" w:rsidP="00585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B9" w:rsidRDefault="005851B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B9" w:rsidRDefault="005851B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B9" w:rsidRDefault="005851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AF7" w:rsidRDefault="00041AF7" w:rsidP="005851B9">
      <w:r>
        <w:separator/>
      </w:r>
    </w:p>
  </w:footnote>
  <w:footnote w:type="continuationSeparator" w:id="1">
    <w:p w:rsidR="00041AF7" w:rsidRDefault="00041AF7" w:rsidP="005851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B9" w:rsidRDefault="006A512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2422" o:spid="_x0000_s2059" type="#_x0000_t75" style="position:absolute;margin-left:0;margin-top:0;width:13in;height:1600pt;z-index:-251657216;mso-position-horizontal:center;mso-position-horizontal-relative:margin;mso-position-vertical:center;mso-position-vertical-relative:margin" o:allowincell="f">
          <v:imagedata r:id="rId1" o:title="0_6ace8_59ed1259_X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B9" w:rsidRDefault="006A512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2423" o:spid="_x0000_s2060" type="#_x0000_t75" style="position:absolute;margin-left:0;margin-top:0;width:13in;height:1600pt;z-index:-251656192;mso-position-horizontal:center;mso-position-horizontal-relative:margin;mso-position-vertical:center;mso-position-vertical-relative:margin" o:allowincell="f">
          <v:imagedata r:id="rId1" o:title="0_6ace8_59ed1259_X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B9" w:rsidRDefault="006A512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2421" o:spid="_x0000_s2058" type="#_x0000_t75" style="position:absolute;margin-left:0;margin-top:0;width:13in;height:1600pt;z-index:-251658240;mso-position-horizontal:center;mso-position-horizontal-relative:margin;mso-position-vertical:center;mso-position-vertical-relative:margin" o:allowincell="f">
          <v:imagedata r:id="rId1" o:title="0_6ace8_59ed1259_XL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11E78"/>
    <w:rsid w:val="00041AF7"/>
    <w:rsid w:val="004B3186"/>
    <w:rsid w:val="00547CBF"/>
    <w:rsid w:val="005851B9"/>
    <w:rsid w:val="006A5121"/>
    <w:rsid w:val="007266DA"/>
    <w:rsid w:val="00911A6D"/>
    <w:rsid w:val="00B526B3"/>
    <w:rsid w:val="00D11E78"/>
    <w:rsid w:val="00F3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7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1">
    <w:name w:val="Основной текст с отступом 311"/>
    <w:basedOn w:val="a"/>
    <w:rsid w:val="00D11E78"/>
    <w:pPr>
      <w:widowControl w:val="0"/>
      <w:spacing w:line="360" w:lineRule="auto"/>
      <w:ind w:firstLine="567"/>
      <w:textAlignment w:val="baseline"/>
    </w:pPr>
    <w:rPr>
      <w:sz w:val="24"/>
    </w:rPr>
  </w:style>
  <w:style w:type="paragraph" w:customStyle="1" w:styleId="31">
    <w:name w:val="Основной текст 31"/>
    <w:basedOn w:val="a"/>
    <w:rsid w:val="00D11E78"/>
    <w:pPr>
      <w:tabs>
        <w:tab w:val="left" w:pos="1270"/>
        <w:tab w:val="left" w:pos="3550"/>
      </w:tabs>
    </w:pPr>
    <w:rPr>
      <w:sz w:val="28"/>
    </w:rPr>
  </w:style>
  <w:style w:type="paragraph" w:customStyle="1" w:styleId="ConsPlusNormal">
    <w:name w:val="ConsPlusNormal"/>
    <w:rsid w:val="00D11E7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851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51B9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851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51B9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B526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26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6BC81240C83748C30607418B971C3FA4723A01C7F6F4C13010DD7F92821F33FB83C516224E3E5768C5E5BC55KFS9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6BC81240C83748C30607418B971C3FA4723A01C7F6F2CC3912DA7F92821F33FB83C516224E3E5768C5E5BC57KFS8P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6BC81240C83748C30607418B971C3FA4723A01C7F6F2C23414D87F92821F33FB83C516224E3E5768C5E5BC53KFSBP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06BC81240C83748C30607418B971C3FA4723A01C7F6F2C23414D87F92821F33FB83C516224E3E5768C5E5BC5DKFSAP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06BC81240C83748C30607418B971C3FA4723A01C7F6F3C4371EDB7F92821F33FB83KCS5P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609</Words>
  <Characters>3473</Characters>
  <Application>Microsoft Office Word</Application>
  <DocSecurity>0</DocSecurity>
  <Lines>28</Lines>
  <Paragraphs>8</Paragraphs>
  <ScaleCrop>false</ScaleCrop>
  <Company>Microsoft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2015-11-11T06:40:00Z</dcterms:created>
  <dcterms:modified xsi:type="dcterms:W3CDTF">2017-09-01T12:32:00Z</dcterms:modified>
</cp:coreProperties>
</file>